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0D64F2F7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</w:t>
      </w:r>
      <w:r w:rsidR="00B02681">
        <w:rPr>
          <w:rFonts w:ascii="Times New Roman" w:hAnsi="Times New Roman"/>
          <w:b/>
          <w:sz w:val="24"/>
          <w:szCs w:val="24"/>
        </w:rPr>
        <w:br/>
      </w:r>
      <w:r w:rsidRPr="00E84138">
        <w:rPr>
          <w:rFonts w:ascii="Times New Roman" w:hAnsi="Times New Roman"/>
          <w:b/>
          <w:sz w:val="24"/>
          <w:szCs w:val="24"/>
        </w:rPr>
        <w:t>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44E3B3F5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B02681">
        <w:rPr>
          <w:rFonts w:ascii="Times New Roman" w:hAnsi="Times New Roman"/>
        </w:rPr>
        <w:t xml:space="preserve">usługi </w:t>
      </w:r>
      <w:r w:rsidR="005F3D03">
        <w:rPr>
          <w:rFonts w:ascii="Times New Roman" w:hAnsi="Times New Roman"/>
        </w:rPr>
        <w:t xml:space="preserve">polegające na </w:t>
      </w:r>
      <w:r w:rsidR="00A32054" w:rsidRPr="002F776E">
        <w:rPr>
          <w:rFonts w:ascii="Times New Roman" w:hAnsi="Times New Roman"/>
          <w:b/>
          <w:bCs/>
        </w:rPr>
        <w:t xml:space="preserve">dostawę </w:t>
      </w:r>
      <w:r w:rsidR="00963A6D" w:rsidRPr="00963A6D">
        <w:rPr>
          <w:rFonts w:ascii="Times New Roman" w:hAnsi="Times New Roman"/>
          <w:b/>
          <w:bCs/>
        </w:rPr>
        <w:t>samochodu do przewozu osób na wózkach</w:t>
      </w:r>
      <w:r w:rsidR="00836686">
        <w:rPr>
          <w:rFonts w:ascii="Times New Roman" w:hAnsi="Times New Roman"/>
          <w:b/>
          <w:bCs/>
        </w:rPr>
        <w:t xml:space="preserve"> inwalidzkich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</w:t>
      </w:r>
      <w:r w:rsidR="00836686">
        <w:rPr>
          <w:rFonts w:ascii="Times New Roman" w:hAnsi="Times New Roman"/>
          <w:bCs/>
        </w:rPr>
        <w:t xml:space="preserve"> Prawo zamówień publicznych</w:t>
      </w:r>
      <w:r w:rsidRPr="00D778F2">
        <w:rPr>
          <w:rFonts w:ascii="Times New Roman" w:hAnsi="Times New Roman"/>
          <w:bCs/>
        </w:rPr>
        <w:t>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4EE02A9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 w:rsidR="00836686">
        <w:rPr>
          <w:rFonts w:ascii="Times New Roman" w:hAnsi="Times New Roman"/>
        </w:rPr>
        <w:t xml:space="preserve"> </w:t>
      </w:r>
      <w:r w:rsidR="00836686">
        <w:rPr>
          <w:rFonts w:ascii="Times New Roman" w:hAnsi="Times New Roman"/>
          <w:bCs/>
        </w:rPr>
        <w:t>Prawo zamówień publicznych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30DFF49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7AFC5AA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D47CA3">
        <w:rPr>
          <w:rFonts w:ascii="Times New Roman" w:eastAsia="Calibri" w:hAnsi="Times New Roman"/>
        </w:rPr>
        <w:t>3</w:t>
      </w:r>
      <w:r w:rsidR="00E01CDA">
        <w:rPr>
          <w:rFonts w:ascii="Times New Roman" w:eastAsia="Calibri" w:hAnsi="Times New Roman"/>
        </w:rPr>
        <w:t xml:space="preserve"> 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5F3D03"/>
    <w:rsid w:val="006153FA"/>
    <w:rsid w:val="006C4B7D"/>
    <w:rsid w:val="007B46CB"/>
    <w:rsid w:val="00836686"/>
    <w:rsid w:val="00963A6D"/>
    <w:rsid w:val="009F6596"/>
    <w:rsid w:val="00A32054"/>
    <w:rsid w:val="00AA32D3"/>
    <w:rsid w:val="00B02681"/>
    <w:rsid w:val="00B556BE"/>
    <w:rsid w:val="00CB2356"/>
    <w:rsid w:val="00D37C09"/>
    <w:rsid w:val="00D47CA3"/>
    <w:rsid w:val="00D778F2"/>
    <w:rsid w:val="00DE0DBB"/>
    <w:rsid w:val="00E01CDA"/>
    <w:rsid w:val="00F7542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OPS Gość</cp:lastModifiedBy>
  <cp:revision>4</cp:revision>
  <cp:lastPrinted>2022-06-13T04:07:00Z</cp:lastPrinted>
  <dcterms:created xsi:type="dcterms:W3CDTF">2023-05-04T11:16:00Z</dcterms:created>
  <dcterms:modified xsi:type="dcterms:W3CDTF">2023-05-04T12:53:00Z</dcterms:modified>
</cp:coreProperties>
</file>