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7D35B6B" w:rsidR="00867B3C" w:rsidRPr="00662E5F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</w:t>
      </w:r>
      <w:r w:rsidR="007D04B1">
        <w:rPr>
          <w:rFonts w:ascii="Arial" w:eastAsia="Times New Roman" w:hAnsi="Arial" w:cs="Arial"/>
          <w:bCs/>
          <w:sz w:val="18"/>
          <w:szCs w:val="18"/>
          <w:lang w:eastAsia="pl-PL"/>
        </w:rPr>
        <w:t>4</w:t>
      </w:r>
      <w:r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zapytania ofertowego</w:t>
      </w:r>
    </w:p>
    <w:p w14:paraId="23592C69" w14:textId="0A208776" w:rsidR="00867B3C" w:rsidRDefault="00867B3C" w:rsidP="00432FF6">
      <w:pPr>
        <w:spacing w:after="0" w:line="240" w:lineRule="auto"/>
        <w:ind w:right="-157"/>
        <w:rPr>
          <w:rFonts w:ascii="Arial" w:hAnsi="Arial" w:cs="Arial"/>
          <w:sz w:val="18"/>
          <w:szCs w:val="18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sprawy: </w:t>
      </w:r>
      <w:r w:rsidR="00432FF6">
        <w:rPr>
          <w:rFonts w:ascii="Arial" w:hAnsi="Arial" w:cs="Arial"/>
          <w:sz w:val="20"/>
          <w:szCs w:val="20"/>
        </w:rPr>
        <w:t>OPS.D</w:t>
      </w:r>
      <w:r w:rsidR="007D04B1">
        <w:rPr>
          <w:rFonts w:ascii="Arial" w:hAnsi="Arial" w:cs="Arial"/>
          <w:sz w:val="20"/>
          <w:szCs w:val="20"/>
        </w:rPr>
        <w:t>KA</w:t>
      </w:r>
      <w:r w:rsidR="00432FF6">
        <w:rPr>
          <w:rFonts w:ascii="Arial" w:hAnsi="Arial" w:cs="Arial"/>
          <w:sz w:val="20"/>
          <w:szCs w:val="20"/>
        </w:rPr>
        <w:t>.261.</w:t>
      </w:r>
      <w:r w:rsidR="007D04B1">
        <w:rPr>
          <w:rFonts w:ascii="Arial" w:hAnsi="Arial" w:cs="Arial"/>
          <w:sz w:val="20"/>
          <w:szCs w:val="20"/>
        </w:rPr>
        <w:t>7</w:t>
      </w:r>
      <w:r w:rsidR="00432FF6">
        <w:rPr>
          <w:rFonts w:ascii="Arial" w:hAnsi="Arial" w:cs="Arial"/>
          <w:sz w:val="20"/>
          <w:szCs w:val="20"/>
        </w:rPr>
        <w:t>.20</w:t>
      </w:r>
      <w:r w:rsidR="007D04B1">
        <w:rPr>
          <w:rFonts w:ascii="Arial" w:hAnsi="Arial" w:cs="Arial"/>
          <w:sz w:val="20"/>
          <w:szCs w:val="20"/>
        </w:rPr>
        <w:t>24</w:t>
      </w:r>
    </w:p>
    <w:p w14:paraId="32022EF5" w14:textId="77777777" w:rsidR="00B72AE4" w:rsidRDefault="00B72AE4" w:rsidP="00B72AE4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8D031CA" w14:textId="77777777" w:rsidR="00B72AE4" w:rsidRDefault="00B72AE4" w:rsidP="00B72AE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 – Informacja do postępowania o udzielenie zamówienia publicznego</w:t>
      </w:r>
    </w:p>
    <w:p w14:paraId="0612E27C" w14:textId="77777777" w:rsidR="00B72AE4" w:rsidRDefault="00B72AE4" w:rsidP="00B72AE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realizacji umowy</w:t>
      </w:r>
    </w:p>
    <w:p w14:paraId="1D876932" w14:textId="77777777" w:rsidR="00B72AE4" w:rsidRDefault="00B72AE4" w:rsidP="00B72AE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6EDB54D7" w14:textId="77777777" w:rsidR="00B72AE4" w:rsidRDefault="00B72AE4" w:rsidP="00B72AE4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Administratorem Pani/Pana danych osobowych jest: </w:t>
      </w:r>
      <w:r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  <w:t xml:space="preserve">w Czechowicach-Dziedzicach przy ulicy Kolejowej 37, NIP 652-10-38-184, REGON 003449120. </w:t>
      </w:r>
    </w:p>
    <w:p w14:paraId="6F52A65A" w14:textId="77777777" w:rsidR="00B72AE4" w:rsidRDefault="00B72AE4" w:rsidP="00B72AE4">
      <w:pPr>
        <w:pStyle w:val="NormalnyWeb"/>
        <w:widowControl/>
        <w:numPr>
          <w:ilvl w:val="0"/>
          <w:numId w:val="2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Kontakt do </w:t>
      </w:r>
      <w:r>
        <w:rPr>
          <w:rFonts w:ascii="Arial" w:hAnsi="Arial" w:cs="Arial"/>
          <w:sz w:val="20"/>
          <w:szCs w:val="20"/>
        </w:rPr>
        <w:t xml:space="preserve">Administratora: </w:t>
      </w:r>
      <w:r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50C4BA6A" w14:textId="77777777" w:rsidR="00B72AE4" w:rsidRDefault="00B72AE4" w:rsidP="00B72AE4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faks 32/215 23 81-83</w:t>
      </w:r>
    </w:p>
    <w:p w14:paraId="263047C1" w14:textId="77777777" w:rsidR="00B72AE4" w:rsidRDefault="00B72AE4" w:rsidP="00B72AE4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253D8963" w14:textId="77777777" w:rsidR="00B72AE4" w:rsidRDefault="00B72AE4" w:rsidP="00B72AE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0" w:name="_Hlk9421200"/>
      <w:r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44CC5F60" w14:textId="77777777" w:rsidR="00B72AE4" w:rsidRDefault="00B72AE4" w:rsidP="00B72AE4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w celu wyboru oferty i realizacji postępowania, zawarcia umowy (zamówienia) i jej rozliczenia na podstawie art. 6 ust. 1 lit b, c  RODO</w:t>
      </w:r>
    </w:p>
    <w:p w14:paraId="6F73B97E" w14:textId="77777777" w:rsidR="00B72AE4" w:rsidRDefault="00B72AE4" w:rsidP="00B72AE4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  <w:t xml:space="preserve">w zakresie wsparcia organizacyjnego. </w:t>
      </w:r>
    </w:p>
    <w:p w14:paraId="45A00BE3" w14:textId="77777777" w:rsidR="00B72AE4" w:rsidRDefault="00B72AE4" w:rsidP="00B72AE4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0"/>
    <w:p w14:paraId="27F4D9B6" w14:textId="77777777" w:rsidR="00B72AE4" w:rsidRDefault="00B72AE4" w:rsidP="00B72AE4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7750D136" w14:textId="77777777" w:rsidR="00B72AE4" w:rsidRDefault="00B72AE4" w:rsidP="00B72AE4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72770A5D" w14:textId="77777777" w:rsidR="00B72AE4" w:rsidRDefault="00B72AE4" w:rsidP="00B72AE4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5BD57477" w14:textId="77777777" w:rsidR="00B72AE4" w:rsidRDefault="00B72AE4" w:rsidP="00B72AE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E1DB9D" w14:textId="77777777" w:rsidR="00B72AE4" w:rsidRDefault="00B72AE4" w:rsidP="00B72AE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41B2DC78" w14:textId="77777777" w:rsidR="00B72AE4" w:rsidRDefault="00B72AE4" w:rsidP="00B72AE4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  <w:t>w szczególności podania nazwy lub daty postępowania o udzielenie zamówienia publicznego lub konkursu.</w:t>
      </w:r>
    </w:p>
    <w:p w14:paraId="05C0B78C" w14:textId="77777777" w:rsidR="00B72AE4" w:rsidRDefault="00B72AE4" w:rsidP="00B72AE4">
      <w:pPr>
        <w:pStyle w:val="zustzmustartykuempunktem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4D4E2211" w14:textId="77777777" w:rsidR="00B72AE4" w:rsidRDefault="00B72AE4" w:rsidP="00B72AE4">
      <w:pPr>
        <w:pStyle w:val="zustzmustartykuempunktem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497DC675" w14:textId="77777777" w:rsidR="00B72AE4" w:rsidRDefault="00B72AE4" w:rsidP="00B72AE4">
      <w:pPr>
        <w:pStyle w:val="zustzmustartykuempunktem"/>
        <w:numPr>
          <w:ilvl w:val="0"/>
          <w:numId w:val="4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  <w:t>o którym mowa w art. 16 rozporządzenia 2016/679, nie może naruszać integralności protokołu oraz jego załączników.</w:t>
      </w:r>
    </w:p>
    <w:p w14:paraId="79336000" w14:textId="77777777" w:rsidR="00B72AE4" w:rsidRDefault="00B72AE4" w:rsidP="00B72AE4">
      <w:pPr>
        <w:rPr>
          <w:rFonts w:ascii="Times New Roman" w:hAnsi="Times New Roman" w:cs="Times New Roman"/>
          <w:sz w:val="24"/>
          <w:szCs w:val="24"/>
        </w:rPr>
      </w:pP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120756">
    <w:abstractNumId w:val="2"/>
  </w:num>
  <w:num w:numId="2" w16cid:durableId="1382439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637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200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3D"/>
    <w:rsid w:val="000B7016"/>
    <w:rsid w:val="001E6404"/>
    <w:rsid w:val="002D7D90"/>
    <w:rsid w:val="0032049C"/>
    <w:rsid w:val="00430FB4"/>
    <w:rsid w:val="00432FF6"/>
    <w:rsid w:val="00492CD8"/>
    <w:rsid w:val="006615A4"/>
    <w:rsid w:val="00662E5F"/>
    <w:rsid w:val="00675995"/>
    <w:rsid w:val="007D04B1"/>
    <w:rsid w:val="00867B3C"/>
    <w:rsid w:val="008B5022"/>
    <w:rsid w:val="00A507B0"/>
    <w:rsid w:val="00AF71A1"/>
    <w:rsid w:val="00B72AE4"/>
    <w:rsid w:val="00B95537"/>
    <w:rsid w:val="00BE4767"/>
    <w:rsid w:val="00C3673D"/>
    <w:rsid w:val="00C511AC"/>
    <w:rsid w:val="00E15C96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uiPriority w:val="99"/>
    <w:rsid w:val="00B7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2</cp:revision>
  <cp:lastPrinted>2021-10-06T05:49:00Z</cp:lastPrinted>
  <dcterms:created xsi:type="dcterms:W3CDTF">2024-12-09T14:07:00Z</dcterms:created>
  <dcterms:modified xsi:type="dcterms:W3CDTF">2024-12-09T14:07:00Z</dcterms:modified>
</cp:coreProperties>
</file>